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 xml:space="preserve">Séminaire des </w:t>
      </w:r>
      <w:r w:rsidR="00055C21" w:rsidRPr="0057351C">
        <w:rPr>
          <w:rFonts w:asciiTheme="majorHAnsi" w:eastAsiaTheme="majorEastAsia" w:hAnsiTheme="majorHAnsi" w:cstheme="majorBidi"/>
          <w:b/>
          <w:bCs/>
          <w:color w:val="000000" w:themeColor="text1"/>
          <w:lang w:eastAsia="en-US"/>
        </w:rPr>
        <w:t>29 et 30/11/2017</w:t>
      </w:r>
      <w:r w:rsidRPr="0057351C">
        <w:rPr>
          <w:rFonts w:asciiTheme="majorHAnsi" w:eastAsiaTheme="majorEastAsia" w:hAnsiTheme="majorHAnsi" w:cstheme="majorBidi"/>
          <w:b/>
          <w:bCs/>
          <w:color w:val="000000" w:themeColor="text1"/>
          <w:lang w:eastAsia="en-US"/>
        </w:rPr>
        <w:t>,</w:t>
      </w:r>
      <w:r w:rsidR="00055C21" w:rsidRPr="0057351C">
        <w:rPr>
          <w:rFonts w:asciiTheme="majorHAnsi" w:eastAsiaTheme="majorEastAsia" w:hAnsiTheme="majorHAnsi" w:cstheme="majorBidi"/>
          <w:b/>
          <w:bCs/>
          <w:color w:val="000000" w:themeColor="text1"/>
          <w:lang w:eastAsia="en-US"/>
        </w:rPr>
        <w:t> </w:t>
      </w:r>
      <w:proofErr w:type="spellStart"/>
      <w:r w:rsidR="00055C21" w:rsidRPr="0057351C">
        <w:rPr>
          <w:rFonts w:asciiTheme="majorHAnsi" w:eastAsiaTheme="majorEastAsia" w:hAnsiTheme="majorHAnsi" w:cstheme="majorBidi"/>
          <w:b/>
          <w:bCs/>
          <w:color w:val="000000" w:themeColor="text1"/>
          <w:lang w:eastAsia="en-US"/>
        </w:rPr>
        <w:t>Ifsttar</w:t>
      </w:r>
      <w:proofErr w:type="spellEnd"/>
      <w:r w:rsidR="00055C21" w:rsidRPr="0057351C">
        <w:rPr>
          <w:rFonts w:asciiTheme="majorHAnsi" w:eastAsiaTheme="majorEastAsia" w:hAnsiTheme="majorHAnsi" w:cstheme="majorBidi"/>
          <w:b/>
          <w:bCs/>
          <w:color w:val="000000" w:themeColor="text1"/>
          <w:lang w:eastAsia="en-US"/>
        </w:rPr>
        <w:t xml:space="preserve"> Villeneuve d'Ascq</w:t>
      </w:r>
    </w:p>
    <w:p w:rsidR="00986890" w:rsidRDefault="00986890" w:rsidP="001F5BF9">
      <w:pPr>
        <w:pStyle w:val="Titre1"/>
        <w:pBdr>
          <w:bottom w:val="single" w:sz="4" w:space="1" w:color="00000A"/>
        </w:pBdr>
        <w:shd w:val="clear" w:color="auto" w:fill="F2F2F2" w:themeFill="background1" w:themeFillShade="F2"/>
        <w:spacing w:before="120" w:after="120"/>
        <w:jc w:val="center"/>
      </w:pPr>
      <w:r>
        <w:t>FIL ROUGE</w:t>
      </w:r>
    </w:p>
    <w:p w:rsidR="00986890" w:rsidRDefault="00986890" w:rsidP="001F5BF9">
      <w:pPr>
        <w:pStyle w:val="Titre1"/>
        <w:pBdr>
          <w:bottom w:val="single" w:sz="4" w:space="1" w:color="00000A"/>
        </w:pBdr>
        <w:shd w:val="clear" w:color="auto" w:fill="F2F2F2" w:themeFill="background1" w:themeFillShade="F2"/>
        <w:spacing w:before="120" w:after="120"/>
        <w:jc w:val="center"/>
      </w:pPr>
      <w:r>
        <w:t>Recherche ouverte sur la société</w:t>
      </w:r>
    </w:p>
    <w:p w:rsidR="00055C21" w:rsidRDefault="00055C21" w:rsidP="001F5BF9">
      <w:pPr>
        <w:pStyle w:val="Titre1"/>
        <w:pBdr>
          <w:bottom w:val="single" w:sz="4" w:space="1" w:color="00000A"/>
        </w:pBdr>
        <w:shd w:val="clear" w:color="auto" w:fill="F2F2F2" w:themeFill="background1" w:themeFillShade="F2"/>
        <w:spacing w:before="120" w:after="120"/>
        <w:jc w:val="center"/>
      </w:pPr>
      <w:r>
        <w:t xml:space="preserve">ATELIER </w:t>
      </w:r>
      <w:r w:rsidR="00986890">
        <w:t>n°1</w:t>
      </w:r>
    </w:p>
    <w:p w:rsidR="00986890" w:rsidRDefault="00986890" w:rsidP="00986890">
      <w:pPr>
        <w:pStyle w:val="Titre1"/>
        <w:pBdr>
          <w:bottom w:val="single" w:sz="4" w:space="1" w:color="00000A"/>
        </w:pBdr>
        <w:shd w:val="clear" w:color="auto" w:fill="F2F2F2" w:themeFill="background1" w:themeFillShade="F2"/>
        <w:spacing w:before="120" w:after="120"/>
        <w:jc w:val="center"/>
      </w:pPr>
      <w:r>
        <w:t>Open data, open source, o</w:t>
      </w:r>
      <w:r w:rsidRPr="00986890">
        <w:t xml:space="preserve">pen </w:t>
      </w:r>
      <w:proofErr w:type="spellStart"/>
      <w:r w:rsidR="00BA36EC">
        <w:t>a</w:t>
      </w:r>
      <w:r w:rsidRPr="00986890">
        <w:t>ccess</w:t>
      </w:r>
      <w:proofErr w:type="spellEnd"/>
      <w:r w:rsidRPr="00986890">
        <w:t xml:space="preserve"> : </w:t>
      </w:r>
      <w:r>
        <w:br/>
      </w:r>
      <w:r w:rsidRPr="00986890">
        <w:t xml:space="preserve">quelles pratiques et quels impacts ? </w:t>
      </w:r>
    </w:p>
    <w:p w:rsidR="00C01D82" w:rsidRPr="004050FD" w:rsidRDefault="00D16DA9" w:rsidP="004050FD">
      <w:pPr>
        <w:pStyle w:val="Titre2"/>
        <w:pBdr>
          <w:bottom w:val="single" w:sz="4" w:space="1" w:color="00000A"/>
        </w:pBdr>
        <w:rPr>
          <w:b w:val="0"/>
          <w:bCs w:val="0"/>
        </w:rPr>
      </w:pPr>
      <w:r w:rsidRPr="004050FD">
        <w:rPr>
          <w:b w:val="0"/>
          <w:bCs w:val="0"/>
        </w:rPr>
        <w:t>Contexte</w:t>
      </w:r>
    </w:p>
    <w:p w:rsidR="00503F9C" w:rsidRDefault="00856274" w:rsidP="004050FD">
      <w:pPr>
        <w:jc w:val="both"/>
      </w:pPr>
      <w:r>
        <w:t>« </w:t>
      </w:r>
      <w:r w:rsidR="004050FD">
        <w:t>L’</w:t>
      </w:r>
      <w:r w:rsidR="004050FD" w:rsidRPr="00483280">
        <w:rPr>
          <w:i/>
        </w:rPr>
        <w:t xml:space="preserve">open science </w:t>
      </w:r>
      <w:r w:rsidR="004050FD">
        <w:t>est une nouvelle approche transversale de l’accès au travail scientifique, des visées et du partage des résultats de la science, et aussi une nouvelle façon de faire de la science en ouvrant les process</w:t>
      </w:r>
      <w:r w:rsidR="00483280">
        <w:t xml:space="preserve">us, les codes et les méthodes. </w:t>
      </w:r>
      <w:r w:rsidR="00483280" w:rsidRPr="00483280">
        <w:t xml:space="preserve"> L’</w:t>
      </w:r>
      <w:r w:rsidR="00483280" w:rsidRPr="00483280">
        <w:rPr>
          <w:i/>
        </w:rPr>
        <w:t>open science</w:t>
      </w:r>
      <w:r w:rsidR="00483280" w:rsidRPr="00483280">
        <w:t xml:space="preserve">, champ beaucoup plus profond que l’open </w:t>
      </w:r>
      <w:proofErr w:type="spellStart"/>
      <w:r w:rsidR="00483280" w:rsidRPr="00483280">
        <w:t>access</w:t>
      </w:r>
      <w:proofErr w:type="spellEnd"/>
      <w:r w:rsidR="00483280" w:rsidRPr="00483280">
        <w:t xml:space="preserve"> limité à la seule publication, désigne tout l’éventail des voies et moyens d’enrichissement du travail scientifique apportés par le numériqu</w:t>
      </w:r>
      <w:r w:rsidR="00483280">
        <w:t>e</w:t>
      </w:r>
      <w:r w:rsidR="00BA36EC">
        <w:t>. »</w:t>
      </w:r>
      <w:r w:rsidR="004050FD">
        <w:t xml:space="preserve"> (Livre blanc Une science ouverte dans une</w:t>
      </w:r>
      <w:r w:rsidR="00557CE7">
        <w:t xml:space="preserve"> r</w:t>
      </w:r>
      <w:r w:rsidR="004050FD">
        <w:t>épublique n</w:t>
      </w:r>
      <w:r w:rsidR="00BA36EC">
        <w:t>umérique, DIST CNRS, mars 2016)</w:t>
      </w:r>
    </w:p>
    <w:p w:rsidR="000A7D45" w:rsidRDefault="000A7D45" w:rsidP="000A7D45">
      <w:r>
        <w:t>En d’autres mots, l’</w:t>
      </w:r>
      <w:r w:rsidRPr="00483280">
        <w:rPr>
          <w:i/>
        </w:rPr>
        <w:t>open science</w:t>
      </w:r>
      <w:r w:rsidR="00BA36EC" w:rsidRPr="00483280">
        <w:rPr>
          <w:i/>
        </w:rPr>
        <w:t xml:space="preserve"> </w:t>
      </w:r>
      <w:r w:rsidR="00BA36EC">
        <w:t>ou science ouverte en français</w:t>
      </w:r>
      <w:r>
        <w:t> est une approche qui vise à rendre la science plus ouverte, plus accessible, plus transparente, plus intègre, plus fiable, plus collaborative et plus proche de la société et des citoyens.</w:t>
      </w:r>
    </w:p>
    <w:p w:rsidR="00BA36EC" w:rsidRDefault="00BA36EC" w:rsidP="00BA36EC">
      <w:r>
        <w:t>Concrètement, s’engager dans l’</w:t>
      </w:r>
      <w:r w:rsidR="00483280" w:rsidRPr="00677204">
        <w:rPr>
          <w:i/>
        </w:rPr>
        <w:t xml:space="preserve">open science </w:t>
      </w:r>
      <w:r w:rsidR="00483280">
        <w:t>cela revient pour les chercheurs, les laboratoires et un établissement à :</w:t>
      </w:r>
    </w:p>
    <w:p w:rsidR="00BA36EC" w:rsidRDefault="00BA36EC" w:rsidP="00BA36EC">
      <w:pPr>
        <w:pStyle w:val="Paragraphedeliste"/>
        <w:numPr>
          <w:ilvl w:val="0"/>
          <w:numId w:val="13"/>
        </w:numPr>
      </w:pPr>
      <w:r>
        <w:t xml:space="preserve">partager les productions scientifiques (open data, open source, open </w:t>
      </w:r>
      <w:proofErr w:type="spellStart"/>
      <w:r>
        <w:t>access</w:t>
      </w:r>
      <w:proofErr w:type="spellEnd"/>
      <w:r>
        <w:t xml:space="preserve">, open </w:t>
      </w:r>
      <w:proofErr w:type="spellStart"/>
      <w:r>
        <w:t>educational</w:t>
      </w:r>
      <w:proofErr w:type="spellEnd"/>
      <w:r>
        <w:t xml:space="preserve"> ressources, blogs scientifiques, etc.)</w:t>
      </w:r>
      <w:r w:rsidR="00483280">
        <w:t> ;</w:t>
      </w:r>
    </w:p>
    <w:p w:rsidR="00BA36EC" w:rsidRDefault="00BA36EC" w:rsidP="00BA36EC">
      <w:pPr>
        <w:pStyle w:val="Paragraphedeliste"/>
        <w:numPr>
          <w:ilvl w:val="0"/>
          <w:numId w:val="13"/>
        </w:numPr>
      </w:pPr>
      <w:r>
        <w:t>faire se rencontrer la société et les chercheurs (évènements de culture scientifique et technique, cafés-débats, ateliers scolaires et périscolaires, fête de la science, nuit européenne des chercheurs, webinaires, etc.)</w:t>
      </w:r>
      <w:r w:rsidR="00483280">
        <w:t> ;</w:t>
      </w:r>
    </w:p>
    <w:p w:rsidR="00BA36EC" w:rsidRDefault="00BA36EC" w:rsidP="00BA36EC">
      <w:pPr>
        <w:pStyle w:val="Paragraphedeliste"/>
        <w:numPr>
          <w:ilvl w:val="0"/>
          <w:numId w:val="13"/>
        </w:numPr>
      </w:pPr>
      <w:r>
        <w:t>faire participer la société à la démarche scientifique (science contributive, science participative, recherche participative, recherche action, etc.)</w:t>
      </w:r>
      <w:r w:rsidR="00483280">
        <w:t>.</w:t>
      </w:r>
    </w:p>
    <w:p w:rsidR="00BA36EC" w:rsidRDefault="00483280" w:rsidP="00BA36EC">
      <w:r>
        <w:t>Le fil rouge « Recherche ouverte sur la société » permettra de questionner ces différentes facettes de l’</w:t>
      </w:r>
      <w:r w:rsidRPr="00677204">
        <w:rPr>
          <w:i/>
        </w:rPr>
        <w:t xml:space="preserve">open science </w:t>
      </w:r>
      <w:r>
        <w:t>à travers une série de 5 ateliers :</w:t>
      </w:r>
    </w:p>
    <w:p w:rsidR="00557CE7" w:rsidRDefault="00AE617D" w:rsidP="00BA36EC">
      <w:pPr>
        <w:pStyle w:val="Paragraphedeliste"/>
        <w:numPr>
          <w:ilvl w:val="0"/>
          <w:numId w:val="8"/>
        </w:numPr>
        <w:jc w:val="both"/>
      </w:pPr>
      <w:r>
        <w:t>Open data, open source, o</w:t>
      </w:r>
      <w:r w:rsidR="00557CE7">
        <w:t xml:space="preserve">pen </w:t>
      </w:r>
      <w:proofErr w:type="spellStart"/>
      <w:r w:rsidR="00557CE7">
        <w:t>access</w:t>
      </w:r>
      <w:proofErr w:type="spellEnd"/>
      <w:r w:rsidR="00557CE7">
        <w:t xml:space="preserve"> : quelles pratiques et quels impacts ?</w:t>
      </w:r>
      <w:r>
        <w:t xml:space="preserve"> </w:t>
      </w:r>
      <w:r w:rsidR="00557CE7">
        <w:t>: 29</w:t>
      </w:r>
      <w:r>
        <w:t xml:space="preserve"> et </w:t>
      </w:r>
      <w:r w:rsidR="00557CE7">
        <w:t>30/11/</w:t>
      </w:r>
      <w:r>
        <w:t>20</w:t>
      </w:r>
      <w:r w:rsidR="00557CE7">
        <w:t xml:space="preserve">17 Villeneuve d’Ascq </w:t>
      </w:r>
      <w:proofErr w:type="spellStart"/>
      <w:r w:rsidR="00557CE7">
        <w:t>Ifsttar</w:t>
      </w:r>
      <w:proofErr w:type="spellEnd"/>
    </w:p>
    <w:p w:rsidR="00557CE7" w:rsidRDefault="00557CE7" w:rsidP="00557CE7">
      <w:pPr>
        <w:pStyle w:val="Paragraphedeliste"/>
        <w:numPr>
          <w:ilvl w:val="0"/>
          <w:numId w:val="8"/>
        </w:numPr>
        <w:jc w:val="both"/>
      </w:pPr>
      <w:r>
        <w:t>Comment faire découvrir la science e</w:t>
      </w:r>
      <w:r w:rsidR="00AE617D">
        <w:t xml:space="preserve">t sensibiliser les citoyens ? </w:t>
      </w:r>
      <w:r>
        <w:t>: 10</w:t>
      </w:r>
      <w:r w:rsidR="00AE617D">
        <w:t xml:space="preserve"> et </w:t>
      </w:r>
      <w:r>
        <w:t>11/01/</w:t>
      </w:r>
      <w:r w:rsidR="00AE617D">
        <w:t>20</w:t>
      </w:r>
      <w:r>
        <w:t xml:space="preserve">18 Lyon </w:t>
      </w:r>
      <w:proofErr w:type="spellStart"/>
      <w:r>
        <w:t>Ifsttar</w:t>
      </w:r>
      <w:proofErr w:type="spellEnd"/>
    </w:p>
    <w:p w:rsidR="00557CE7" w:rsidRDefault="00557CE7" w:rsidP="00557CE7">
      <w:pPr>
        <w:pStyle w:val="Paragraphedeliste"/>
        <w:numPr>
          <w:ilvl w:val="0"/>
          <w:numId w:val="8"/>
        </w:numPr>
        <w:jc w:val="both"/>
      </w:pPr>
      <w:r>
        <w:lastRenderedPageBreak/>
        <w:t>Quelle ouverture des formations ? Quel</w:t>
      </w:r>
      <w:r w:rsidR="00AE617D">
        <w:t>les formations à l’ouverture ?</w:t>
      </w:r>
      <w:r>
        <w:t xml:space="preserve"> : 1</w:t>
      </w:r>
      <w:r w:rsidR="00AE617D">
        <w:t xml:space="preserve"> et </w:t>
      </w:r>
      <w:r>
        <w:t>2/2/</w:t>
      </w:r>
      <w:r w:rsidR="00AE617D">
        <w:t>20</w:t>
      </w:r>
      <w:r>
        <w:t xml:space="preserve">18 </w:t>
      </w:r>
      <w:proofErr w:type="spellStart"/>
      <w:r>
        <w:t>MlV</w:t>
      </w:r>
      <w:proofErr w:type="spellEnd"/>
      <w:r>
        <w:t xml:space="preserve"> ENSG</w:t>
      </w:r>
    </w:p>
    <w:p w:rsidR="00557CE7" w:rsidRDefault="00557CE7" w:rsidP="00557CE7">
      <w:pPr>
        <w:pStyle w:val="Paragraphedeliste"/>
        <w:numPr>
          <w:ilvl w:val="0"/>
          <w:numId w:val="8"/>
        </w:numPr>
        <w:jc w:val="both"/>
      </w:pPr>
      <w:r>
        <w:t xml:space="preserve">Quelle implication </w:t>
      </w:r>
      <w:r w:rsidR="00AE617D">
        <w:t xml:space="preserve">du citoyen dans la recherche ? </w:t>
      </w:r>
      <w:r>
        <w:t>: 12</w:t>
      </w:r>
      <w:r w:rsidR="00AE617D">
        <w:t xml:space="preserve"> et </w:t>
      </w:r>
      <w:r>
        <w:t>13/3/</w:t>
      </w:r>
      <w:r w:rsidR="00AE617D">
        <w:t>20</w:t>
      </w:r>
      <w:r>
        <w:t xml:space="preserve">18 Nantes </w:t>
      </w:r>
      <w:proofErr w:type="spellStart"/>
      <w:r>
        <w:t>Ifsttar</w:t>
      </w:r>
      <w:proofErr w:type="spellEnd"/>
      <w:r>
        <w:t xml:space="preserve"> </w:t>
      </w:r>
    </w:p>
    <w:p w:rsidR="004050FD" w:rsidRDefault="00557CE7" w:rsidP="00557CE7">
      <w:pPr>
        <w:pStyle w:val="Paragraphedeliste"/>
        <w:numPr>
          <w:ilvl w:val="0"/>
          <w:numId w:val="8"/>
        </w:numPr>
        <w:jc w:val="both"/>
      </w:pPr>
      <w:r>
        <w:t>Quelle ouverture au service de l’innovation et de l’évolution des pratiques professionnelles</w:t>
      </w:r>
      <w:r w:rsidR="00AE617D">
        <w:t> ?</w:t>
      </w:r>
      <w:r w:rsidR="00677204">
        <w:t> </w:t>
      </w:r>
      <w:r>
        <w:t>: 5</w:t>
      </w:r>
      <w:r w:rsidR="00AE617D">
        <w:t xml:space="preserve"> et </w:t>
      </w:r>
      <w:r>
        <w:t>6/4/</w:t>
      </w:r>
      <w:r w:rsidR="00AE617D">
        <w:t>20</w:t>
      </w:r>
      <w:r>
        <w:t xml:space="preserve">18 </w:t>
      </w:r>
      <w:proofErr w:type="spellStart"/>
      <w:r>
        <w:t>MlV</w:t>
      </w:r>
      <w:proofErr w:type="spellEnd"/>
      <w:r>
        <w:t xml:space="preserve"> ESIEE</w:t>
      </w:r>
    </w:p>
    <w:p w:rsidR="00C01D82" w:rsidRDefault="00D16DA9">
      <w:pPr>
        <w:pStyle w:val="Titre2"/>
        <w:pBdr>
          <w:bottom w:val="single" w:sz="4" w:space="1" w:color="00000A"/>
        </w:pBdr>
      </w:pPr>
      <w:r>
        <w:t>Application au cadre de l’I</w:t>
      </w:r>
      <w:r w:rsidR="001D70FD">
        <w:t>-SITE et de l’Université C</w:t>
      </w:r>
      <w:r>
        <w:t>ible</w:t>
      </w:r>
    </w:p>
    <w:p w:rsidR="000F3BBA" w:rsidRDefault="000F3BBA" w:rsidP="000F3BBA">
      <w:pPr>
        <w:jc w:val="both"/>
      </w:pPr>
      <w:r>
        <w:t>L’</w:t>
      </w:r>
      <w:r w:rsidRPr="00677204">
        <w:rPr>
          <w:i/>
        </w:rPr>
        <w:t xml:space="preserve">open science </w:t>
      </w:r>
      <w:r>
        <w:t>est un mouvement général</w:t>
      </w:r>
      <w:r w:rsidR="00677204">
        <w:t xml:space="preserve"> au niveau </w:t>
      </w:r>
      <w:r>
        <w:t>international</w:t>
      </w:r>
      <w:r w:rsidR="00F61659">
        <w:t xml:space="preserve"> et national. </w:t>
      </w:r>
      <w:r>
        <w:t>C’est ainsi qu’en</w:t>
      </w:r>
      <w:r w:rsidRPr="000F3BBA">
        <w:t xml:space="preserve"> continuité des orientations prises dans le programme H2020, l</w:t>
      </w:r>
      <w:r>
        <w:t xml:space="preserve">’ouverture sera une des 3 valeurs clefs </w:t>
      </w:r>
      <w:r w:rsidR="00677204">
        <w:t xml:space="preserve">au même titre que </w:t>
      </w:r>
      <w:r w:rsidR="00677204" w:rsidRPr="000F3BBA">
        <w:t>l’</w:t>
      </w:r>
      <w:r w:rsidR="00677204" w:rsidRPr="000F3BBA">
        <w:rPr>
          <w:iCs/>
        </w:rPr>
        <w:t>excellence</w:t>
      </w:r>
      <w:r w:rsidR="00677204" w:rsidRPr="000F3BBA">
        <w:t xml:space="preserve"> </w:t>
      </w:r>
      <w:r w:rsidR="00677204">
        <w:t>et l’impact, pour le</w:t>
      </w:r>
      <w:r w:rsidRPr="000F3BBA">
        <w:t xml:space="preserve"> </w:t>
      </w:r>
      <w:r w:rsidR="00677204">
        <w:t>9</w:t>
      </w:r>
      <w:r w:rsidR="00677204" w:rsidRPr="00677204">
        <w:rPr>
          <w:vertAlign w:val="superscript"/>
        </w:rPr>
        <w:t>ième</w:t>
      </w:r>
      <w:r w:rsidR="00677204">
        <w:t xml:space="preserve"> programme cadre de la Commission Européenne</w:t>
      </w:r>
      <w:r w:rsidRPr="00145B90">
        <w:t xml:space="preserve">. </w:t>
      </w:r>
      <w:r w:rsidR="00F61659" w:rsidRPr="00145B90">
        <w:t>Au niveau national, la loi du 7 octobre 2016 pour une République numérique ainsi que la stratégie nationale de culture scientifique, technique et industrielle</w:t>
      </w:r>
      <w:r w:rsidR="00711CC2" w:rsidRPr="00145B90">
        <w:t xml:space="preserve"> </w:t>
      </w:r>
      <w:r w:rsidR="001C68DF" w:rsidRPr="00145B90">
        <w:t xml:space="preserve">(SNCSTI) constituent le cadre dans lequel sera </w:t>
      </w:r>
      <w:r w:rsidR="00145B90">
        <w:t xml:space="preserve">notamment </w:t>
      </w:r>
      <w:r w:rsidR="001C68DF" w:rsidRPr="00145B90">
        <w:t xml:space="preserve">amené à se développer l’action </w:t>
      </w:r>
      <w:r w:rsidR="001C68DF" w:rsidRPr="00145B90">
        <w:rPr>
          <w:i/>
        </w:rPr>
        <w:t>open science</w:t>
      </w:r>
      <w:r w:rsidR="001C68DF" w:rsidRPr="00145B90">
        <w:t xml:space="preserve"> de l’I-Site et de l’Université Cible.</w:t>
      </w:r>
    </w:p>
    <w:p w:rsidR="000F3BBA" w:rsidRPr="000F3BBA" w:rsidRDefault="000F3BBA" w:rsidP="000F3BBA">
      <w:pPr>
        <w:jc w:val="both"/>
      </w:pPr>
      <w:r>
        <w:t>A travers ce fil rouge</w:t>
      </w:r>
      <w:r w:rsidR="00677204">
        <w:t xml:space="preserve"> « Recherche ouverte sur la société »</w:t>
      </w:r>
      <w:r>
        <w:t xml:space="preserve">, il s’agit de proposer des pistes pour la future politique </w:t>
      </w:r>
      <w:r w:rsidRPr="001C68DF">
        <w:rPr>
          <w:b/>
          <w:i/>
        </w:rPr>
        <w:t>open science</w:t>
      </w:r>
      <w:r>
        <w:t xml:space="preserve"> </w:t>
      </w:r>
      <w:r w:rsidRPr="000F3BBA">
        <w:t>de l’Université Cible</w:t>
      </w:r>
      <w:r w:rsidR="008400D9">
        <w:t xml:space="preserve"> et des actions concrètes à mener en faveur de </w:t>
      </w:r>
      <w:r w:rsidR="008400D9" w:rsidRPr="00677204">
        <w:rPr>
          <w:i/>
        </w:rPr>
        <w:t>l’open science</w:t>
      </w:r>
      <w:r w:rsidR="008400D9">
        <w:t xml:space="preserve"> dans le cadre de l’I-SITE puis dans l’université Cible. </w:t>
      </w:r>
    </w:p>
    <w:p w:rsidR="008400D9" w:rsidRPr="00677204" w:rsidRDefault="008400D9" w:rsidP="00677204">
      <w:pPr>
        <w:jc w:val="both"/>
      </w:pPr>
      <w:r>
        <w:t>Les participants de l’atelier seront invités à présenter les actions menées à ce jour dans les différents établissements, un diagnostic en termes de forces, faiblesses, risques et opportunité</w:t>
      </w:r>
      <w:r w:rsidR="00677204">
        <w:t>s</w:t>
      </w:r>
      <w:r>
        <w:t xml:space="preserve"> sera réalisé et </w:t>
      </w:r>
      <w:r w:rsidRPr="00677204">
        <w:t xml:space="preserve">une </w:t>
      </w:r>
      <w:r w:rsidR="00677204" w:rsidRPr="00677204">
        <w:t>première</w:t>
      </w:r>
      <w:r w:rsidRPr="00677204">
        <w:t xml:space="preserve"> série d</w:t>
      </w:r>
      <w:r w:rsidR="00677204">
        <w:t>’</w:t>
      </w:r>
      <w:r w:rsidRPr="00677204">
        <w:t>actions phare</w:t>
      </w:r>
      <w:r w:rsidR="00677204">
        <w:t>s à mener sera</w:t>
      </w:r>
      <w:r w:rsidR="00677204" w:rsidRPr="00677204">
        <w:t xml:space="preserve"> proposé</w:t>
      </w:r>
      <w:r w:rsidR="00677204">
        <w:t>e</w:t>
      </w:r>
      <w:r w:rsidR="00677204" w:rsidRPr="00677204">
        <w:t>.</w:t>
      </w:r>
    </w:p>
    <w:p w:rsidR="00C01D82" w:rsidRDefault="00D16DA9">
      <w:pPr>
        <w:pStyle w:val="Titre2"/>
        <w:pBdr>
          <w:bottom w:val="single" w:sz="4" w:space="1" w:color="00000A"/>
        </w:pBdr>
      </w:pPr>
      <w:r>
        <w:t>Pistes d’obj</w:t>
      </w:r>
      <w:r w:rsidR="00F9061A">
        <w:t xml:space="preserve">ectifs possibles à atteindre en </w:t>
      </w:r>
      <w:r w:rsidR="00F9061A" w:rsidRPr="00F9061A">
        <w:t xml:space="preserve">commun </w:t>
      </w:r>
      <w:r w:rsidR="00F9061A">
        <w:t>lors de</w:t>
      </w:r>
      <w:r w:rsidR="00F9061A" w:rsidRPr="00F9061A">
        <w:t xml:space="preserve"> l'atelier n°1</w:t>
      </w:r>
    </w:p>
    <w:p w:rsidR="00856274" w:rsidRDefault="00856274" w:rsidP="00856274">
      <w:pPr>
        <w:jc w:val="both"/>
      </w:pPr>
      <w:r>
        <w:t>Trouver des réponses communes aux questions suivantes :</w:t>
      </w:r>
    </w:p>
    <w:p w:rsidR="00986890" w:rsidRDefault="005F7FDA" w:rsidP="00986890">
      <w:pPr>
        <w:pStyle w:val="Paragraphedeliste"/>
        <w:numPr>
          <w:ilvl w:val="0"/>
          <w:numId w:val="1"/>
        </w:numPr>
        <w:jc w:val="both"/>
      </w:pPr>
      <w:r>
        <w:t>Comment p</w:t>
      </w:r>
      <w:r w:rsidR="00986890" w:rsidRPr="00986890">
        <w:t>romouvoir le libre accès aux savoirs et aux produits de la recherche, en vue de leur réutilisation</w:t>
      </w:r>
      <w:r>
        <w:t> ?</w:t>
      </w:r>
    </w:p>
    <w:p w:rsidR="005F7FDA" w:rsidRPr="00986890" w:rsidRDefault="005F7FDA" w:rsidP="005F7FDA">
      <w:pPr>
        <w:pStyle w:val="Paragraphedeliste"/>
        <w:numPr>
          <w:ilvl w:val="0"/>
          <w:numId w:val="1"/>
        </w:numPr>
      </w:pPr>
      <w:r>
        <w:t>Quels publics cibles (société civile organisée, public averti, grand public, étudiants, scolaires, etc.) ?</w:t>
      </w:r>
    </w:p>
    <w:p w:rsidR="00986890" w:rsidRDefault="00986890" w:rsidP="00193F9F">
      <w:pPr>
        <w:pStyle w:val="Paragraphedeliste"/>
        <w:numPr>
          <w:ilvl w:val="0"/>
          <w:numId w:val="4"/>
        </w:numPr>
      </w:pPr>
      <w:r>
        <w:t>Quelle</w:t>
      </w:r>
      <w:r w:rsidR="00AE617D">
        <w:t>s</w:t>
      </w:r>
      <w:r>
        <w:t xml:space="preserve"> motivation</w:t>
      </w:r>
      <w:r w:rsidR="005F7FDA">
        <w:t>s</w:t>
      </w:r>
      <w:r>
        <w:t xml:space="preserve"> des chercheurs</w:t>
      </w:r>
      <w:r w:rsidR="005F7FDA">
        <w:t>,</w:t>
      </w:r>
      <w:r>
        <w:t xml:space="preserve"> des laboratoires </w:t>
      </w:r>
      <w:r w:rsidR="005F7FDA">
        <w:t xml:space="preserve">et de l’établissement </w:t>
      </w:r>
      <w:r>
        <w:t xml:space="preserve">pour l’ouverture ? </w:t>
      </w:r>
    </w:p>
    <w:p w:rsidR="00E16744" w:rsidRPr="00145B90" w:rsidRDefault="00E16744" w:rsidP="00986890">
      <w:pPr>
        <w:pStyle w:val="Paragraphedeliste"/>
        <w:numPr>
          <w:ilvl w:val="0"/>
          <w:numId w:val="4"/>
        </w:numPr>
      </w:pPr>
      <w:r w:rsidRPr="00145B90">
        <w:t xml:space="preserve">Quelles limites à l’ouverture ? </w:t>
      </w:r>
      <w:r w:rsidR="00986890" w:rsidRPr="00145B90">
        <w:t xml:space="preserve">Quels freins à lever ? </w:t>
      </w:r>
    </w:p>
    <w:p w:rsidR="00986890" w:rsidRDefault="00986890" w:rsidP="00986890">
      <w:pPr>
        <w:pStyle w:val="Paragraphedeliste"/>
        <w:numPr>
          <w:ilvl w:val="0"/>
          <w:numId w:val="4"/>
        </w:numPr>
      </w:pPr>
      <w:r>
        <w:t>Quels soutiens à apporter aux chercheurs</w:t>
      </w:r>
      <w:r w:rsidR="00AE617D">
        <w:t xml:space="preserve"> et aux </w:t>
      </w:r>
      <w:r w:rsidR="00677204">
        <w:t>laboratoires</w:t>
      </w:r>
      <w:r>
        <w:t xml:space="preserve"> ?</w:t>
      </w:r>
    </w:p>
    <w:p w:rsidR="00986890" w:rsidRDefault="00986890" w:rsidP="00986890">
      <w:pPr>
        <w:pStyle w:val="Paragraphedeliste"/>
        <w:numPr>
          <w:ilvl w:val="0"/>
          <w:numId w:val="4"/>
        </w:numPr>
      </w:pPr>
      <w:r>
        <w:t xml:space="preserve">Quels compétences métiers, quels outils, quelles plateformes, quelles méthodes, quelles licences </w:t>
      </w:r>
      <w:r w:rsidR="005F7FDA">
        <w:t>pour favoriser l’ouverture</w:t>
      </w:r>
      <w:r>
        <w:t>?</w:t>
      </w:r>
    </w:p>
    <w:p w:rsidR="00986890" w:rsidRDefault="00986890" w:rsidP="00986890">
      <w:pPr>
        <w:pStyle w:val="Paragraphedeliste"/>
        <w:numPr>
          <w:ilvl w:val="0"/>
          <w:numId w:val="4"/>
        </w:numPr>
      </w:pPr>
      <w:r>
        <w:t xml:space="preserve">Comment faire connaitre et capitaliser ses actions d’ouverture à la société </w:t>
      </w:r>
      <w:r w:rsidR="005F7FDA">
        <w:t>pour créer un effet boule de neige</w:t>
      </w:r>
      <w:r>
        <w:t>?</w:t>
      </w:r>
    </w:p>
    <w:p w:rsidR="00986890" w:rsidRDefault="00986890" w:rsidP="00986890">
      <w:pPr>
        <w:pStyle w:val="Paragraphedeliste"/>
        <w:numPr>
          <w:ilvl w:val="0"/>
          <w:numId w:val="4"/>
        </w:numPr>
      </w:pPr>
      <w:r>
        <w:t>Quelle reconnaissance de l’ouverture dans le cadre de l’évaluation</w:t>
      </w:r>
      <w:r w:rsidR="005F7FDA" w:rsidRPr="005F7FDA">
        <w:t xml:space="preserve"> </w:t>
      </w:r>
      <w:r w:rsidR="005F7FDA">
        <w:t>pour les chercheurs, les laboratoires et l’établissement </w:t>
      </w:r>
      <w:r>
        <w:t>?</w:t>
      </w:r>
    </w:p>
    <w:p w:rsidR="005F7FDA" w:rsidRDefault="00986890" w:rsidP="005F7FDA">
      <w:pPr>
        <w:pStyle w:val="Paragraphedeliste"/>
        <w:numPr>
          <w:ilvl w:val="0"/>
          <w:numId w:val="4"/>
        </w:numPr>
      </w:pPr>
      <w:r>
        <w:t>Comment mesure</w:t>
      </w:r>
      <w:r w:rsidR="00F61659">
        <w:t>r</w:t>
      </w:r>
      <w:r>
        <w:t xml:space="preserve"> l’impact de l’ouverture ?</w:t>
      </w:r>
      <w:r w:rsidR="005F7FDA">
        <w:t xml:space="preserve"> Comment suivre les réutilisations qui sont faites des produits de la recherche ? </w:t>
      </w:r>
    </w:p>
    <w:p w:rsidR="007D6367" w:rsidRDefault="005F7FDA" w:rsidP="005F7FDA">
      <w:pPr>
        <w:pStyle w:val="Paragraphedeliste"/>
        <w:numPr>
          <w:ilvl w:val="0"/>
          <w:numId w:val="4"/>
        </w:numPr>
      </w:pPr>
      <w:r>
        <w:t xml:space="preserve">Quelle </w:t>
      </w:r>
      <w:r w:rsidRPr="00F61659">
        <w:rPr>
          <w:i/>
        </w:rPr>
        <w:t>e</w:t>
      </w:r>
      <w:r w:rsidR="00F61659" w:rsidRPr="00F61659">
        <w:rPr>
          <w:i/>
        </w:rPr>
        <w:t>-</w:t>
      </w:r>
      <w:r w:rsidRPr="00F61659">
        <w:rPr>
          <w:i/>
        </w:rPr>
        <w:t xml:space="preserve"> visibilité</w:t>
      </w:r>
      <w:r>
        <w:t xml:space="preserve"> grâce à l’ouverture pour les </w:t>
      </w:r>
      <w:r w:rsidR="00856274">
        <w:t xml:space="preserve">chercheurs, les laboratoires et </w:t>
      </w:r>
      <w:r>
        <w:t>l’établissement ?</w:t>
      </w:r>
    </w:p>
    <w:p w:rsidR="0005536D" w:rsidRDefault="0005536D" w:rsidP="0005536D">
      <w:pPr>
        <w:jc w:val="both"/>
        <w:rPr>
          <w:rFonts w:asciiTheme="majorHAnsi" w:eastAsiaTheme="majorEastAsia" w:hAnsiTheme="majorHAnsi" w:cstheme="majorBidi"/>
          <w:b/>
          <w:bCs/>
          <w:i/>
          <w:color w:val="000000" w:themeColor="text1"/>
          <w:sz w:val="24"/>
          <w:szCs w:val="24"/>
        </w:rPr>
      </w:pPr>
      <w:r w:rsidRPr="008B7814">
        <w:rPr>
          <w:rFonts w:asciiTheme="majorHAnsi" w:eastAsiaTheme="majorEastAsia" w:hAnsiTheme="majorHAnsi" w:cstheme="majorBidi"/>
          <w:b/>
          <w:bCs/>
          <w:i/>
          <w:color w:val="000000" w:themeColor="text1"/>
          <w:sz w:val="24"/>
          <w:szCs w:val="24"/>
        </w:rPr>
        <w:t>Rédact</w:t>
      </w:r>
      <w:r w:rsidR="00856274">
        <w:rPr>
          <w:rFonts w:asciiTheme="majorHAnsi" w:eastAsiaTheme="majorEastAsia" w:hAnsiTheme="majorHAnsi" w:cstheme="majorBidi"/>
          <w:b/>
          <w:bCs/>
          <w:i/>
          <w:color w:val="000000" w:themeColor="text1"/>
          <w:sz w:val="24"/>
          <w:szCs w:val="24"/>
        </w:rPr>
        <w:t>rice</w:t>
      </w:r>
      <w:r w:rsidR="0069680F">
        <w:rPr>
          <w:rFonts w:asciiTheme="majorHAnsi" w:eastAsiaTheme="majorEastAsia" w:hAnsiTheme="majorHAnsi" w:cstheme="majorBidi"/>
          <w:b/>
          <w:bCs/>
          <w:i/>
          <w:color w:val="000000" w:themeColor="text1"/>
          <w:sz w:val="24"/>
          <w:szCs w:val="24"/>
        </w:rPr>
        <w:t xml:space="preserve"> </w:t>
      </w:r>
      <w:bookmarkStart w:id="0" w:name="_GoBack"/>
      <w:bookmarkEnd w:id="0"/>
      <w:r w:rsidRPr="008B7814">
        <w:rPr>
          <w:rFonts w:asciiTheme="majorHAnsi" w:eastAsiaTheme="majorEastAsia" w:hAnsiTheme="majorHAnsi" w:cstheme="majorBidi"/>
          <w:b/>
          <w:bCs/>
          <w:i/>
          <w:color w:val="000000" w:themeColor="text1"/>
          <w:sz w:val="24"/>
          <w:szCs w:val="24"/>
        </w:rPr>
        <w:t>:</w:t>
      </w:r>
      <w:r w:rsidR="006C72A9">
        <w:rPr>
          <w:rFonts w:asciiTheme="majorHAnsi" w:eastAsiaTheme="majorEastAsia" w:hAnsiTheme="majorHAnsi" w:cstheme="majorBidi"/>
          <w:b/>
          <w:bCs/>
          <w:i/>
          <w:color w:val="000000" w:themeColor="text1"/>
          <w:sz w:val="24"/>
          <w:szCs w:val="24"/>
        </w:rPr>
        <w:t xml:space="preserve"> </w:t>
      </w:r>
      <w:r w:rsidR="00986890">
        <w:rPr>
          <w:rFonts w:asciiTheme="majorHAnsi" w:eastAsiaTheme="majorEastAsia" w:hAnsiTheme="majorHAnsi" w:cstheme="majorBidi"/>
          <w:b/>
          <w:bCs/>
          <w:i/>
          <w:color w:val="000000" w:themeColor="text1"/>
          <w:sz w:val="24"/>
          <w:szCs w:val="24"/>
        </w:rPr>
        <w:t>Corinne Brusque (</w:t>
      </w:r>
      <w:proofErr w:type="spellStart"/>
      <w:r w:rsidR="00986890">
        <w:rPr>
          <w:rFonts w:asciiTheme="majorHAnsi" w:eastAsiaTheme="majorEastAsia" w:hAnsiTheme="majorHAnsi" w:cstheme="majorBidi"/>
          <w:b/>
          <w:bCs/>
          <w:i/>
          <w:color w:val="000000" w:themeColor="text1"/>
          <w:sz w:val="24"/>
          <w:szCs w:val="24"/>
        </w:rPr>
        <w:t>Ifsttar</w:t>
      </w:r>
      <w:proofErr w:type="spellEnd"/>
      <w:r w:rsidR="00986890">
        <w:rPr>
          <w:rFonts w:asciiTheme="majorHAnsi" w:eastAsiaTheme="majorEastAsia" w:hAnsiTheme="majorHAnsi" w:cstheme="majorBidi"/>
          <w:b/>
          <w:bCs/>
          <w:i/>
          <w:color w:val="000000" w:themeColor="text1"/>
          <w:sz w:val="24"/>
          <w:szCs w:val="24"/>
        </w:rPr>
        <w:t>)</w:t>
      </w:r>
    </w:p>
    <w:p w:rsidR="00C01D82" w:rsidRPr="00CD4634" w:rsidRDefault="00856274" w:rsidP="00CD4634">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 xml:space="preserve">Contributeurs : Arnaud Bonnard et </w:t>
      </w:r>
      <w:r w:rsidRPr="00856274">
        <w:rPr>
          <w:rFonts w:asciiTheme="majorHAnsi" w:eastAsiaTheme="majorEastAsia" w:hAnsiTheme="majorHAnsi" w:cstheme="majorBidi"/>
          <w:b/>
          <w:bCs/>
          <w:i/>
          <w:color w:val="000000" w:themeColor="text1"/>
          <w:sz w:val="24"/>
          <w:szCs w:val="24"/>
        </w:rPr>
        <w:t xml:space="preserve">Marie </w:t>
      </w:r>
      <w:proofErr w:type="spellStart"/>
      <w:r w:rsidRPr="00856274">
        <w:rPr>
          <w:rFonts w:asciiTheme="majorHAnsi" w:eastAsiaTheme="majorEastAsia" w:hAnsiTheme="majorHAnsi" w:cstheme="majorBidi"/>
          <w:b/>
          <w:bCs/>
          <w:i/>
          <w:color w:val="000000" w:themeColor="text1"/>
          <w:sz w:val="24"/>
          <w:szCs w:val="24"/>
        </w:rPr>
        <w:t>Excoffon</w:t>
      </w:r>
      <w:r w:rsidR="00F61659">
        <w:rPr>
          <w:rFonts w:asciiTheme="majorHAnsi" w:eastAsiaTheme="majorEastAsia" w:hAnsiTheme="majorHAnsi" w:cstheme="majorBidi"/>
          <w:b/>
          <w:bCs/>
          <w:i/>
          <w:color w:val="000000" w:themeColor="text1"/>
          <w:sz w:val="24"/>
          <w:szCs w:val="24"/>
        </w:rPr>
        <w:t>-</w:t>
      </w:r>
      <w:r w:rsidRPr="00856274">
        <w:rPr>
          <w:rFonts w:asciiTheme="majorHAnsi" w:eastAsiaTheme="majorEastAsia" w:hAnsiTheme="majorHAnsi" w:cstheme="majorBidi"/>
          <w:b/>
          <w:bCs/>
          <w:i/>
          <w:color w:val="000000" w:themeColor="text1"/>
          <w:sz w:val="24"/>
          <w:szCs w:val="24"/>
        </w:rPr>
        <w:t>Gagnoud</w:t>
      </w:r>
      <w:proofErr w:type="spellEnd"/>
      <w:r>
        <w:rPr>
          <w:rFonts w:asciiTheme="majorHAnsi" w:eastAsiaTheme="majorEastAsia" w:hAnsiTheme="majorHAnsi" w:cstheme="majorBidi"/>
          <w:b/>
          <w:bCs/>
          <w:i/>
          <w:color w:val="000000" w:themeColor="text1"/>
          <w:sz w:val="24"/>
          <w:szCs w:val="24"/>
        </w:rPr>
        <w:t xml:space="preserve"> (</w:t>
      </w:r>
      <w:proofErr w:type="spellStart"/>
      <w:r>
        <w:rPr>
          <w:rFonts w:asciiTheme="majorHAnsi" w:eastAsiaTheme="majorEastAsia" w:hAnsiTheme="majorHAnsi" w:cstheme="majorBidi"/>
          <w:b/>
          <w:bCs/>
          <w:i/>
          <w:color w:val="000000" w:themeColor="text1"/>
          <w:sz w:val="24"/>
          <w:szCs w:val="24"/>
        </w:rPr>
        <w:t>Ifsttar</w:t>
      </w:r>
      <w:proofErr w:type="spellEnd"/>
      <w:r>
        <w:rPr>
          <w:rFonts w:asciiTheme="majorHAnsi" w:eastAsiaTheme="majorEastAsia" w:hAnsiTheme="majorHAnsi" w:cstheme="majorBidi"/>
          <w:b/>
          <w:bCs/>
          <w:i/>
          <w:color w:val="000000" w:themeColor="text1"/>
          <w:sz w:val="24"/>
          <w:szCs w:val="24"/>
        </w:rPr>
        <w:t>)</w:t>
      </w:r>
    </w:p>
    <w:sectPr w:rsidR="00C01D82" w:rsidRPr="00CD4634" w:rsidSect="00D16DA9">
      <w:headerReference w:type="first" r:id="rId8"/>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352" w:rsidRDefault="00C14352" w:rsidP="00D16DA9">
      <w:pPr>
        <w:spacing w:after="0" w:line="240" w:lineRule="auto"/>
      </w:pPr>
      <w:r>
        <w:separator/>
      </w:r>
    </w:p>
  </w:endnote>
  <w:endnote w:type="continuationSeparator" w:id="0">
    <w:p w:rsidR="00C14352" w:rsidRDefault="00C14352"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352" w:rsidRDefault="00C14352" w:rsidP="00D16DA9">
      <w:pPr>
        <w:spacing w:after="0" w:line="240" w:lineRule="auto"/>
      </w:pPr>
      <w:r>
        <w:separator/>
      </w:r>
    </w:p>
  </w:footnote>
  <w:footnote w:type="continuationSeparator" w:id="0">
    <w:p w:rsidR="00C14352" w:rsidRDefault="00C14352" w:rsidP="00D1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E1B"/>
    <w:multiLevelType w:val="hybridMultilevel"/>
    <w:tmpl w:val="8AE61BE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0632759"/>
    <w:multiLevelType w:val="hybridMultilevel"/>
    <w:tmpl w:val="933041B0"/>
    <w:lvl w:ilvl="0" w:tplc="0C1E4D8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6B5BA9"/>
    <w:multiLevelType w:val="hybridMultilevel"/>
    <w:tmpl w:val="61F66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A051A7"/>
    <w:multiLevelType w:val="hybridMultilevel"/>
    <w:tmpl w:val="606ED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1153E9F"/>
    <w:multiLevelType w:val="hybridMultilevel"/>
    <w:tmpl w:val="140A2CA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4D1433"/>
    <w:multiLevelType w:val="hybridMultilevel"/>
    <w:tmpl w:val="26144172"/>
    <w:lvl w:ilvl="0" w:tplc="5D0601F0">
      <w:numFmt w:val="bullet"/>
      <w:lvlText w:val="•"/>
      <w:lvlJc w:val="left"/>
      <w:pPr>
        <w:ind w:left="720" w:hanging="360"/>
      </w:pPr>
      <w:rPr>
        <w:rFonts w:ascii="Calibri" w:eastAsiaTheme="minorHAnsi" w:hAnsi="Calibri" w:cstheme="minorBid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893736B"/>
    <w:multiLevelType w:val="hybridMultilevel"/>
    <w:tmpl w:val="7CFA1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644638C2">
      <w:start w:val="4"/>
      <w:numFmt w:val="bullet"/>
      <w:lvlText w:val=""/>
      <w:lvlJc w:val="left"/>
      <w:pPr>
        <w:ind w:left="2160" w:hanging="360"/>
      </w:pPr>
      <w:rPr>
        <w:rFonts w:ascii="Wingdings" w:eastAsiaTheme="minorEastAsia"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99A68DD"/>
    <w:multiLevelType w:val="hybridMultilevel"/>
    <w:tmpl w:val="6730F2A8"/>
    <w:lvl w:ilvl="0" w:tplc="5D0601F0">
      <w:numFmt w:val="bullet"/>
      <w:lvlText w:val="•"/>
      <w:lvlJc w:val="left"/>
      <w:pPr>
        <w:ind w:left="1413" w:hanging="705"/>
      </w:pPr>
      <w:rPr>
        <w:rFonts w:ascii="Calibri" w:eastAsiaTheme="minorHAnsi" w:hAnsi="Calibri" w:cstheme="minorBidi" w:hint="default"/>
      </w:rPr>
    </w:lvl>
    <w:lvl w:ilvl="1" w:tplc="040C0003">
      <w:start w:val="1"/>
      <w:numFmt w:val="bullet"/>
      <w:lvlText w:val="o"/>
      <w:lvlJc w:val="left"/>
      <w:pPr>
        <w:ind w:left="1785" w:hanging="705"/>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C98543B"/>
    <w:multiLevelType w:val="hybridMultilevel"/>
    <w:tmpl w:val="4E5237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71604B35"/>
    <w:multiLevelType w:val="hybridMultilevel"/>
    <w:tmpl w:val="F998FB08"/>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12"/>
  </w:num>
  <w:num w:numId="4">
    <w:abstractNumId w:val="7"/>
  </w:num>
  <w:num w:numId="5">
    <w:abstractNumId w:val="9"/>
  </w:num>
  <w:num w:numId="6">
    <w:abstractNumId w:val="8"/>
  </w:num>
  <w:num w:numId="7">
    <w:abstractNumId w:val="4"/>
  </w:num>
  <w:num w:numId="8">
    <w:abstractNumId w:val="0"/>
  </w:num>
  <w:num w:numId="9">
    <w:abstractNumId w:val="5"/>
  </w:num>
  <w:num w:numId="10">
    <w:abstractNumId w:val="11"/>
  </w:num>
  <w:num w:numId="11">
    <w:abstractNumId w:val="6"/>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17344"/>
    <w:rsid w:val="000356C7"/>
    <w:rsid w:val="0005536D"/>
    <w:rsid w:val="00055C21"/>
    <w:rsid w:val="00061277"/>
    <w:rsid w:val="00072FDA"/>
    <w:rsid w:val="000A7D45"/>
    <w:rsid w:val="000F3BBA"/>
    <w:rsid w:val="00145B90"/>
    <w:rsid w:val="001C68DF"/>
    <w:rsid w:val="001D70FD"/>
    <w:rsid w:val="001F5BF9"/>
    <w:rsid w:val="004050FD"/>
    <w:rsid w:val="00483280"/>
    <w:rsid w:val="00503F9C"/>
    <w:rsid w:val="00557CE7"/>
    <w:rsid w:val="00563195"/>
    <w:rsid w:val="0057351C"/>
    <w:rsid w:val="005772AA"/>
    <w:rsid w:val="005B2E26"/>
    <w:rsid w:val="005F7FDA"/>
    <w:rsid w:val="00677204"/>
    <w:rsid w:val="0068212E"/>
    <w:rsid w:val="00690D84"/>
    <w:rsid w:val="0069680F"/>
    <w:rsid w:val="006C72A9"/>
    <w:rsid w:val="00711CC2"/>
    <w:rsid w:val="00740860"/>
    <w:rsid w:val="007D6367"/>
    <w:rsid w:val="008400D9"/>
    <w:rsid w:val="00856274"/>
    <w:rsid w:val="00873FC1"/>
    <w:rsid w:val="00891721"/>
    <w:rsid w:val="008B7814"/>
    <w:rsid w:val="008D48A6"/>
    <w:rsid w:val="00907F4E"/>
    <w:rsid w:val="00986890"/>
    <w:rsid w:val="00AE617D"/>
    <w:rsid w:val="00AF4C91"/>
    <w:rsid w:val="00B3504B"/>
    <w:rsid w:val="00BA36EC"/>
    <w:rsid w:val="00C01D82"/>
    <w:rsid w:val="00C14352"/>
    <w:rsid w:val="00CD4634"/>
    <w:rsid w:val="00D16DA9"/>
    <w:rsid w:val="00D82084"/>
    <w:rsid w:val="00E16744"/>
    <w:rsid w:val="00F61659"/>
    <w:rsid w:val="00F9061A"/>
    <w:rsid w:val="00F96E4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84235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DEBE196E.dotm</Template>
  <TotalTime>103</TotalTime>
  <Pages>2</Pages>
  <Words>729</Words>
  <Characters>4012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Duperet</dc:creator>
  <dc:description/>
  <cp:lastModifiedBy>Sandra Vié</cp:lastModifiedBy>
  <cp:revision>18</cp:revision>
  <cp:lastPrinted>2017-10-27T14:06:00Z</cp:lastPrinted>
  <dcterms:created xsi:type="dcterms:W3CDTF">2017-11-02T23:40:00Z</dcterms:created>
  <dcterms:modified xsi:type="dcterms:W3CDTF">2017-11-16T15:55:00Z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