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7B7536">
        <w:rPr>
          <w:rFonts w:asciiTheme="majorHAnsi" w:eastAsiaTheme="majorEastAsia" w:hAnsiTheme="majorHAnsi" w:cstheme="majorBidi"/>
          <w:b/>
          <w:bCs/>
          <w:color w:val="000000" w:themeColor="text1"/>
          <w:lang w:eastAsia="en-US"/>
        </w:rPr>
        <w:t>12 et 13 mars à l’Ifsttar Nantes</w:t>
      </w:r>
    </w:p>
    <w:p w:rsidR="00055C21" w:rsidRDefault="00D040C4" w:rsidP="001F5BF9">
      <w:pPr>
        <w:pStyle w:val="Titre1"/>
        <w:pBdr>
          <w:bottom w:val="single" w:sz="4" w:space="1" w:color="00000A"/>
        </w:pBdr>
        <w:shd w:val="clear" w:color="auto" w:fill="F2F2F2" w:themeFill="background1" w:themeFillShade="F2"/>
        <w:spacing w:before="120" w:after="120"/>
        <w:jc w:val="center"/>
      </w:pPr>
      <w:r>
        <w:t>BILAN ET RESTITUTION DE L’ATELIER</w:t>
      </w:r>
    </w:p>
    <w:p w:rsidR="00C01D82" w:rsidRDefault="007B7536" w:rsidP="001F5BF9">
      <w:pPr>
        <w:pStyle w:val="Titre1"/>
        <w:pBdr>
          <w:bottom w:val="single" w:sz="4" w:space="1" w:color="00000A"/>
        </w:pBdr>
        <w:shd w:val="clear" w:color="auto" w:fill="F2F2F2" w:themeFill="background1" w:themeFillShade="F2"/>
        <w:spacing w:before="120" w:after="120"/>
        <w:jc w:val="center"/>
      </w:pPr>
      <w:r>
        <w:t>Communication 2/2</w:t>
      </w:r>
    </w:p>
    <w:p w:rsidR="00D2164C" w:rsidRPr="00063ABB" w:rsidRDefault="00D040C4" w:rsidP="00063ABB">
      <w:pPr>
        <w:pStyle w:val="Titre1"/>
        <w:pBdr>
          <w:bottom w:val="single" w:sz="4" w:space="1" w:color="00000A"/>
        </w:pBdr>
        <w:rPr>
          <w:rStyle w:val="Titre2Car"/>
        </w:rPr>
      </w:pPr>
      <w:r>
        <w:rPr>
          <w:rStyle w:val="Titre2Car"/>
        </w:rPr>
        <w:t>Objectifs / approche retenue</w:t>
      </w:r>
    </w:p>
    <w:p w:rsidR="00063ABB" w:rsidRDefault="007B7536" w:rsidP="00D2164C">
      <w:pPr>
        <w:jc w:val="both"/>
      </w:pPr>
      <w:r>
        <w:t xml:space="preserve">La thématique retenue, après le premier atelier « communication » qui portait sur la communication interne, était orientée vers la communication externe, en particulier les aspects réseaux sociaux et Web, avec une question principale : « comment harmoniser les pratiques digitales ». </w:t>
      </w:r>
    </w:p>
    <w:p w:rsidR="007B7536" w:rsidRDefault="007B7536" w:rsidP="00D2164C">
      <w:pPr>
        <w:jc w:val="both"/>
      </w:pPr>
      <w:r>
        <w:t xml:space="preserve">L’atelier a réuni une douzaine de participants, représentant Ifsttar, UPEM et ESIEE. Il a été préparé et animé par Farida Laval, </w:t>
      </w:r>
      <w:r w:rsidR="00C734CE">
        <w:t>responsable éditoriale, web et réseaux sociaux</w:t>
      </w:r>
      <w:r>
        <w:t xml:space="preserve"> à l’Ifsttar.</w:t>
      </w:r>
      <w:r w:rsidR="00D77EEA">
        <w:t xml:space="preserve"> </w:t>
      </w:r>
    </w:p>
    <w:p w:rsidR="00D77EEA" w:rsidRDefault="00D77EEA" w:rsidP="00D77EEA">
      <w:pPr>
        <w:jc w:val="both"/>
      </w:pPr>
      <w:r>
        <w:t xml:space="preserve">Une première phase a consisté à faire un bilan de l’état actuel de l’usage par les établissements des réseaux sociaux ; </w:t>
      </w:r>
      <w:r w:rsidRPr="00D77EEA">
        <w:t xml:space="preserve">Comment </w:t>
      </w:r>
      <w:r>
        <w:t>ça</w:t>
      </w:r>
      <w:r w:rsidRPr="00D77EEA">
        <w:t xml:space="preserve"> marche ? Qui fait quoi ? Quels moyens sont </w:t>
      </w:r>
      <w:r>
        <w:t>alloués</w:t>
      </w:r>
      <w:r w:rsidRPr="00D77EEA">
        <w:t xml:space="preserve"> ? Pourquoi est-ce comme cela ? </w:t>
      </w:r>
    </w:p>
    <w:p w:rsidR="003B2EF4" w:rsidRPr="00AA0A09" w:rsidRDefault="003B2EF4" w:rsidP="00D77EEA">
      <w:pPr>
        <w:jc w:val="both"/>
      </w:pPr>
      <w:r w:rsidRPr="00AA0A09">
        <w:t>Ce que nous avons constaté :</w:t>
      </w:r>
    </w:p>
    <w:p w:rsidR="003B2EF4" w:rsidRPr="00AA0A09" w:rsidRDefault="00D77EEA" w:rsidP="00AA0A09">
      <w:pPr>
        <w:pStyle w:val="Paragraphedeliste"/>
        <w:numPr>
          <w:ilvl w:val="0"/>
          <w:numId w:val="7"/>
        </w:numPr>
        <w:jc w:val="both"/>
        <w:rPr>
          <w:i/>
        </w:rPr>
      </w:pPr>
      <w:r w:rsidRPr="00AA0A09">
        <w:rPr>
          <w:i/>
        </w:rPr>
        <w:t xml:space="preserve">Présences principalement sur 4 réseaux : Facebook, Twitter, LinkedIn et </w:t>
      </w:r>
      <w:proofErr w:type="spellStart"/>
      <w:r w:rsidRPr="00AA0A09">
        <w:rPr>
          <w:i/>
        </w:rPr>
        <w:t>Youtube</w:t>
      </w:r>
      <w:proofErr w:type="spellEnd"/>
      <w:r w:rsidR="003B2EF4" w:rsidRPr="00AA0A09">
        <w:rPr>
          <w:i/>
        </w:rPr>
        <w:t>.</w:t>
      </w:r>
    </w:p>
    <w:p w:rsidR="003B2EF4" w:rsidRPr="00AA0A09" w:rsidRDefault="003B2EF4" w:rsidP="00AA0A09">
      <w:pPr>
        <w:pStyle w:val="Paragraphedeliste"/>
        <w:numPr>
          <w:ilvl w:val="0"/>
          <w:numId w:val="7"/>
        </w:numPr>
        <w:jc w:val="both"/>
        <w:rPr>
          <w:i/>
        </w:rPr>
      </w:pPr>
      <w:r w:rsidRPr="00AA0A09">
        <w:rPr>
          <w:i/>
        </w:rPr>
        <w:t>E</w:t>
      </w:r>
      <w:r w:rsidR="00D77EEA" w:rsidRPr="00AA0A09">
        <w:rPr>
          <w:i/>
        </w:rPr>
        <w:t xml:space="preserve">xistence d’un </w:t>
      </w:r>
      <w:proofErr w:type="spellStart"/>
      <w:r w:rsidR="00D77EEA" w:rsidRPr="00AA0A09">
        <w:rPr>
          <w:i/>
        </w:rPr>
        <w:t>Community</w:t>
      </w:r>
      <w:proofErr w:type="spellEnd"/>
      <w:r w:rsidR="00D77EEA" w:rsidRPr="00AA0A09">
        <w:rPr>
          <w:i/>
        </w:rPr>
        <w:t xml:space="preserve"> </w:t>
      </w:r>
      <w:r w:rsidR="00727BA9" w:rsidRPr="00AA0A09">
        <w:rPr>
          <w:i/>
        </w:rPr>
        <w:t>M</w:t>
      </w:r>
      <w:r w:rsidR="00D77EEA" w:rsidRPr="00AA0A09">
        <w:rPr>
          <w:i/>
        </w:rPr>
        <w:t>anager par établissement</w:t>
      </w:r>
    </w:p>
    <w:p w:rsidR="003B2EF4" w:rsidRPr="00AA0A09" w:rsidRDefault="003B2EF4" w:rsidP="00AA0A09">
      <w:pPr>
        <w:pStyle w:val="Paragraphedeliste"/>
        <w:numPr>
          <w:ilvl w:val="0"/>
          <w:numId w:val="7"/>
        </w:numPr>
        <w:jc w:val="both"/>
        <w:rPr>
          <w:i/>
        </w:rPr>
      </w:pPr>
      <w:r w:rsidRPr="003B2EF4">
        <w:rPr>
          <w:i/>
        </w:rPr>
        <w:t>Grande</w:t>
      </w:r>
      <w:r w:rsidR="00727BA9" w:rsidRPr="00AA0A09">
        <w:rPr>
          <w:i/>
        </w:rPr>
        <w:t xml:space="preserve"> variété de communautés cibles</w:t>
      </w:r>
      <w:r w:rsidRPr="00AA0A09">
        <w:rPr>
          <w:i/>
        </w:rPr>
        <w:t xml:space="preserve"> : </w:t>
      </w:r>
      <w:r w:rsidR="00727BA9" w:rsidRPr="00AA0A09">
        <w:rPr>
          <w:i/>
        </w:rPr>
        <w:t xml:space="preserve"> régionales, nationales et internationale</w:t>
      </w:r>
      <w:r>
        <w:rPr>
          <w:i/>
        </w:rPr>
        <w:t>s</w:t>
      </w:r>
      <w:r w:rsidR="00727BA9" w:rsidRPr="00AA0A09">
        <w:rPr>
          <w:i/>
        </w:rPr>
        <w:t> </w:t>
      </w:r>
    </w:p>
    <w:p w:rsidR="003B2EF4" w:rsidRPr="00AA0A09" w:rsidRDefault="00727BA9" w:rsidP="00AA0A09">
      <w:pPr>
        <w:pStyle w:val="Paragraphedeliste"/>
        <w:numPr>
          <w:ilvl w:val="0"/>
          <w:numId w:val="7"/>
        </w:numPr>
        <w:jc w:val="both"/>
        <w:rPr>
          <w:i/>
        </w:rPr>
      </w:pPr>
      <w:r w:rsidRPr="00AA0A09">
        <w:rPr>
          <w:i/>
        </w:rPr>
        <w:t xml:space="preserve">90 000 </w:t>
      </w:r>
      <w:proofErr w:type="spellStart"/>
      <w:r w:rsidRPr="00AA0A09">
        <w:rPr>
          <w:i/>
        </w:rPr>
        <w:t>followers</w:t>
      </w:r>
      <w:proofErr w:type="spellEnd"/>
      <w:r w:rsidRPr="00AA0A09">
        <w:rPr>
          <w:i/>
        </w:rPr>
        <w:t xml:space="preserve"> </w:t>
      </w:r>
      <w:r w:rsidR="003B2EF4" w:rsidRPr="00AA0A09">
        <w:rPr>
          <w:i/>
        </w:rPr>
        <w:t xml:space="preserve">cumulés sur l’ensemble </w:t>
      </w:r>
      <w:r w:rsidRPr="00AA0A09">
        <w:rPr>
          <w:i/>
        </w:rPr>
        <w:t>des réseaux des établissements</w:t>
      </w:r>
    </w:p>
    <w:p w:rsidR="00D77EEA" w:rsidRPr="00AA0A09" w:rsidRDefault="00C734CE" w:rsidP="00AA0A09">
      <w:pPr>
        <w:pStyle w:val="Paragraphedeliste"/>
        <w:numPr>
          <w:ilvl w:val="0"/>
          <w:numId w:val="7"/>
        </w:numPr>
        <w:jc w:val="both"/>
        <w:rPr>
          <w:i/>
        </w:rPr>
      </w:pPr>
      <w:r w:rsidRPr="00AA0A09">
        <w:rPr>
          <w:rFonts w:cstheme="minorHAnsi"/>
          <w:i/>
        </w:rPr>
        <w:t>É</w:t>
      </w:r>
      <w:r w:rsidR="00727BA9" w:rsidRPr="00AA0A09">
        <w:rPr>
          <w:i/>
        </w:rPr>
        <w:t xml:space="preserve">galement des réseaux « physiques » (association, fédérations…) </w:t>
      </w:r>
      <w:r w:rsidR="00B80249" w:rsidRPr="00AA0A09">
        <w:rPr>
          <w:i/>
        </w:rPr>
        <w:t>vers lesquels</w:t>
      </w:r>
      <w:r w:rsidR="00727BA9" w:rsidRPr="00AA0A09">
        <w:rPr>
          <w:i/>
        </w:rPr>
        <w:t xml:space="preserve"> il faut plus </w:t>
      </w:r>
      <w:r w:rsidR="00B80249" w:rsidRPr="00AA0A09">
        <w:rPr>
          <w:i/>
        </w:rPr>
        <w:t>communiquer</w:t>
      </w:r>
      <w:r w:rsidR="00727BA9" w:rsidRPr="00AA0A09">
        <w:rPr>
          <w:i/>
        </w:rPr>
        <w:t>. Permet</w:t>
      </w:r>
      <w:r w:rsidR="00B80249" w:rsidRPr="00AA0A09">
        <w:rPr>
          <w:i/>
        </w:rPr>
        <w:t xml:space="preserve"> u</w:t>
      </w:r>
      <w:r w:rsidR="00727BA9" w:rsidRPr="00AA0A09">
        <w:rPr>
          <w:i/>
        </w:rPr>
        <w:t xml:space="preserve">ne grande proximité avec les communautés, et une grande réactivité dans la diffusion d’informations : partage de compétences, retours d’expérience, ouverture vers de nouveaux thèmes. </w:t>
      </w:r>
      <w:r w:rsidR="00B80249" w:rsidRPr="00AA0A09">
        <w:rPr>
          <w:i/>
        </w:rPr>
        <w:t>Le c</w:t>
      </w:r>
      <w:r w:rsidR="00727BA9" w:rsidRPr="00AA0A09">
        <w:rPr>
          <w:i/>
        </w:rPr>
        <w:t>ôté informel</w:t>
      </w:r>
      <w:r w:rsidR="00B80249" w:rsidRPr="00AA0A09">
        <w:rPr>
          <w:i/>
        </w:rPr>
        <w:t xml:space="preserve"> est</w:t>
      </w:r>
      <w:r w:rsidR="00727BA9" w:rsidRPr="00AA0A09">
        <w:rPr>
          <w:i/>
        </w:rPr>
        <w:t xml:space="preserve"> à conserver.</w:t>
      </w:r>
    </w:p>
    <w:p w:rsidR="00D77EEA" w:rsidRPr="00D77EEA" w:rsidRDefault="00D77EEA" w:rsidP="00D77EEA">
      <w:pPr>
        <w:jc w:val="both"/>
      </w:pPr>
      <w:r>
        <w:t>Les</w:t>
      </w:r>
      <w:r w:rsidRPr="00D77EEA">
        <w:t xml:space="preserve"> différentes « organisations »</w:t>
      </w:r>
      <w:r>
        <w:t xml:space="preserve"> ont ensuite été comparées, et quelques</w:t>
      </w:r>
      <w:r w:rsidRPr="00D77EEA">
        <w:t xml:space="preserve"> perspectives et tendances pour la nouvelle structure</w:t>
      </w:r>
      <w:r>
        <w:t xml:space="preserve"> ont été dégagées.</w:t>
      </w:r>
    </w:p>
    <w:p w:rsidR="00D040C4" w:rsidRPr="00063ABB" w:rsidRDefault="00D040C4" w:rsidP="00D040C4">
      <w:pPr>
        <w:pStyle w:val="Titre1"/>
        <w:pBdr>
          <w:bottom w:val="single" w:sz="4" w:space="1" w:color="00000A"/>
        </w:pBdr>
        <w:rPr>
          <w:rStyle w:val="Titre2Car"/>
        </w:rPr>
      </w:pPr>
      <w:r>
        <w:rPr>
          <w:rStyle w:val="Titre2Car"/>
        </w:rPr>
        <w:t>Difficultés rencontrées</w:t>
      </w:r>
    </w:p>
    <w:p w:rsidR="00D040C4" w:rsidRDefault="007B7536" w:rsidP="00D040C4">
      <w:pPr>
        <w:jc w:val="both"/>
      </w:pPr>
      <w:r>
        <w:t xml:space="preserve">L’absence de représentant de l’EIVP, l’ENSG et l’ENSAVT </w:t>
      </w:r>
      <w:r w:rsidR="00D77EEA">
        <w:t xml:space="preserve">n’a </w:t>
      </w:r>
      <w:r w:rsidR="003B2EF4">
        <w:t xml:space="preserve">pas </w:t>
      </w:r>
      <w:r w:rsidR="00D77EEA">
        <w:t>permis d’intégrer</w:t>
      </w:r>
      <w:r w:rsidR="003B2EF4">
        <w:t xml:space="preserve"> les attentes de ces établissements et </w:t>
      </w:r>
      <w:r w:rsidR="00963FC9">
        <w:t>seulement</w:t>
      </w:r>
      <w:r w:rsidR="00D77EEA">
        <w:t xml:space="preserve"> partiellement les éléments de bilan.</w:t>
      </w:r>
    </w:p>
    <w:p w:rsidR="00D040C4" w:rsidRPr="00063ABB" w:rsidRDefault="00D040C4" w:rsidP="00D040C4">
      <w:pPr>
        <w:pStyle w:val="Titre1"/>
        <w:pBdr>
          <w:bottom w:val="single" w:sz="4" w:space="1" w:color="00000A"/>
        </w:pBdr>
        <w:rPr>
          <w:rStyle w:val="Titre2Car"/>
        </w:rPr>
      </w:pPr>
      <w:r>
        <w:rPr>
          <w:rStyle w:val="Titre2Car"/>
        </w:rPr>
        <w:lastRenderedPageBreak/>
        <w:t>Intérêt stratégique</w:t>
      </w:r>
    </w:p>
    <w:p w:rsidR="00D040C4" w:rsidRDefault="00B80249" w:rsidP="00D040C4">
      <w:pPr>
        <w:jc w:val="both"/>
      </w:pPr>
      <w:r>
        <w:t>La communication est un élément clé dans le proce</w:t>
      </w:r>
      <w:r w:rsidR="009A7280">
        <w:t>ssus de transformation vers l’U-</w:t>
      </w:r>
      <w:r>
        <w:t>Cible. La réussite du déploiement d’une stratégie de communication, orientée en interne vers l’accompagnement du changement, et en externe vers la promotion et la reconnaissance du nouvel établissement est centrale. Dans ce cadre, une bonne utilisation des réseaux sociaux est cruciale.</w:t>
      </w:r>
    </w:p>
    <w:p w:rsidR="00D040C4" w:rsidRPr="00063ABB" w:rsidRDefault="00D040C4" w:rsidP="00D040C4">
      <w:pPr>
        <w:pStyle w:val="Titre1"/>
        <w:pBdr>
          <w:bottom w:val="single" w:sz="4" w:space="1" w:color="00000A"/>
        </w:pBdr>
        <w:rPr>
          <w:rStyle w:val="Titre2Car"/>
        </w:rPr>
      </w:pPr>
      <w:r>
        <w:rPr>
          <w:rStyle w:val="Titre2Car"/>
        </w:rPr>
        <w:t>Propositions / suggestions utiles à la construction de l’U-Cible</w:t>
      </w:r>
    </w:p>
    <w:p w:rsidR="00D040C4" w:rsidRDefault="00727BA9" w:rsidP="00AA0A09">
      <w:pPr>
        <w:pStyle w:val="Paragraphedeliste"/>
        <w:numPr>
          <w:ilvl w:val="0"/>
          <w:numId w:val="8"/>
        </w:numPr>
        <w:jc w:val="both"/>
      </w:pPr>
      <w:r>
        <w:t>Former en interne les utilisateurs et des animateurs de communautés</w:t>
      </w:r>
      <w:r w:rsidR="00B80249">
        <w:t>.</w:t>
      </w:r>
    </w:p>
    <w:p w:rsidR="00727BA9" w:rsidRDefault="00727BA9" w:rsidP="00AA0A09">
      <w:pPr>
        <w:pStyle w:val="Paragraphedeliste"/>
        <w:numPr>
          <w:ilvl w:val="0"/>
          <w:numId w:val="8"/>
        </w:numPr>
        <w:jc w:val="both"/>
      </w:pPr>
      <w:r>
        <w:t>Assurer la continuité des réseaux existant, en cré</w:t>
      </w:r>
      <w:r w:rsidR="009A7280">
        <w:t>ant rapidement des comptes « U-C</w:t>
      </w:r>
      <w:bookmarkStart w:id="0" w:name="_GoBack"/>
      <w:bookmarkEnd w:id="0"/>
      <w:r>
        <w:t>ible », avec une transition des communautés à organiser sur la durée</w:t>
      </w:r>
      <w:r w:rsidR="00B80249">
        <w:t>.</w:t>
      </w:r>
    </w:p>
    <w:p w:rsidR="00B80249" w:rsidRDefault="00727BA9" w:rsidP="00AA0A09">
      <w:pPr>
        <w:pStyle w:val="Paragraphedeliste"/>
        <w:numPr>
          <w:ilvl w:val="0"/>
          <w:numId w:val="8"/>
        </w:numPr>
        <w:jc w:val="both"/>
      </w:pPr>
      <w:r>
        <w:t>Faire des com</w:t>
      </w:r>
      <w:r w:rsidR="00963FC9">
        <w:t>p</w:t>
      </w:r>
      <w:r>
        <w:t>tes institutionnels uniquement en anglais (dimension internationale), et des fils d’actu</w:t>
      </w:r>
      <w:r w:rsidR="00B80249">
        <w:t xml:space="preserve"> plus thématiques permettant d’alimenter aussi les comptes institutionnels.</w:t>
      </w:r>
      <w:r w:rsidR="00B80249" w:rsidRPr="00B80249">
        <w:t xml:space="preserve"> </w:t>
      </w:r>
    </w:p>
    <w:p w:rsidR="00727BA9" w:rsidRDefault="00B80249" w:rsidP="00AA0A09">
      <w:pPr>
        <w:pStyle w:val="Paragraphedeliste"/>
        <w:numPr>
          <w:ilvl w:val="0"/>
          <w:numId w:val="8"/>
        </w:numPr>
        <w:jc w:val="both"/>
      </w:pPr>
      <w:r>
        <w:t>Bien identifier des contributeurs potentiels en interne capable de porter ces fils d’actu</w:t>
      </w:r>
    </w:p>
    <w:p w:rsidR="00B80249" w:rsidRDefault="00B80249" w:rsidP="00AA0A09">
      <w:pPr>
        <w:pStyle w:val="Paragraphedeliste"/>
        <w:numPr>
          <w:ilvl w:val="0"/>
          <w:numId w:val="8"/>
        </w:numPr>
        <w:jc w:val="both"/>
      </w:pPr>
      <w:r>
        <w:t>Créer rapidement un comité éditorial élargi.</w:t>
      </w:r>
    </w:p>
    <w:p w:rsidR="00727BA9" w:rsidRDefault="00727BA9" w:rsidP="00D040C4">
      <w:pPr>
        <w:jc w:val="both"/>
      </w:pPr>
    </w:p>
    <w:p w:rsidR="0005536D" w:rsidRPr="008B7814"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Rédacteur : </w:t>
      </w:r>
      <w:r w:rsidR="00B80249">
        <w:rPr>
          <w:rFonts w:asciiTheme="majorHAnsi" w:eastAsiaTheme="majorEastAsia" w:hAnsiTheme="majorHAnsi" w:cstheme="majorBidi"/>
          <w:b/>
          <w:bCs/>
          <w:i/>
          <w:color w:val="000000" w:themeColor="text1"/>
          <w:sz w:val="24"/>
          <w:szCs w:val="24"/>
        </w:rPr>
        <w:t xml:space="preserve">Philippe </w:t>
      </w:r>
      <w:proofErr w:type="spellStart"/>
      <w:r w:rsidR="00B80249">
        <w:rPr>
          <w:rFonts w:asciiTheme="majorHAnsi" w:eastAsiaTheme="majorEastAsia" w:hAnsiTheme="majorHAnsi" w:cstheme="majorBidi"/>
          <w:b/>
          <w:bCs/>
          <w:i/>
          <w:color w:val="000000" w:themeColor="text1"/>
          <w:sz w:val="24"/>
          <w:szCs w:val="24"/>
        </w:rPr>
        <w:t>Tamagny</w:t>
      </w:r>
      <w:proofErr w:type="spellEnd"/>
      <w:r w:rsidR="00B80249">
        <w:rPr>
          <w:rFonts w:asciiTheme="majorHAnsi" w:eastAsiaTheme="majorEastAsia" w:hAnsiTheme="majorHAnsi" w:cstheme="majorBidi"/>
          <w:b/>
          <w:bCs/>
          <w:i/>
          <w:color w:val="000000" w:themeColor="text1"/>
          <w:sz w:val="24"/>
          <w:szCs w:val="24"/>
        </w:rPr>
        <w:t xml:space="preserve"> (</w:t>
      </w:r>
      <w:proofErr w:type="spellStart"/>
      <w:r w:rsidR="00B80249">
        <w:rPr>
          <w:rFonts w:asciiTheme="majorHAnsi" w:eastAsiaTheme="majorEastAsia" w:hAnsiTheme="majorHAnsi" w:cstheme="majorBidi"/>
          <w:b/>
          <w:bCs/>
          <w:i/>
          <w:color w:val="000000" w:themeColor="text1"/>
          <w:sz w:val="24"/>
          <w:szCs w:val="24"/>
        </w:rPr>
        <w:t>Ifsttar</w:t>
      </w:r>
      <w:proofErr w:type="spellEnd"/>
      <w:r>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C4E" w:rsidRDefault="009C7C4E" w:rsidP="00D16DA9">
      <w:pPr>
        <w:spacing w:after="0" w:line="240" w:lineRule="auto"/>
      </w:pPr>
      <w:r>
        <w:separator/>
      </w:r>
    </w:p>
  </w:endnote>
  <w:endnote w:type="continuationSeparator" w:id="0">
    <w:p w:rsidR="009C7C4E" w:rsidRDefault="009C7C4E"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C4E" w:rsidRDefault="009C7C4E" w:rsidP="00D16DA9">
      <w:pPr>
        <w:spacing w:after="0" w:line="240" w:lineRule="auto"/>
      </w:pPr>
      <w:r>
        <w:separator/>
      </w:r>
    </w:p>
  </w:footnote>
  <w:footnote w:type="continuationSeparator" w:id="0">
    <w:p w:rsidR="009C7C4E" w:rsidRDefault="009C7C4E"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B5D1E11"/>
    <w:multiLevelType w:val="hybridMultilevel"/>
    <w:tmpl w:val="4C8E7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3D6792"/>
    <w:multiLevelType w:val="hybridMultilevel"/>
    <w:tmpl w:val="3348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7"/>
  </w:num>
  <w:num w:numId="4">
    <w:abstractNumId w:val="6"/>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35BB9"/>
    <w:rsid w:val="00245CCA"/>
    <w:rsid w:val="003144AF"/>
    <w:rsid w:val="00382764"/>
    <w:rsid w:val="003B2EF4"/>
    <w:rsid w:val="004A5A4E"/>
    <w:rsid w:val="0057351C"/>
    <w:rsid w:val="005C2610"/>
    <w:rsid w:val="0068212E"/>
    <w:rsid w:val="006C72A9"/>
    <w:rsid w:val="006D37BE"/>
    <w:rsid w:val="006F5731"/>
    <w:rsid w:val="00713FAE"/>
    <w:rsid w:val="00727BA9"/>
    <w:rsid w:val="0075667C"/>
    <w:rsid w:val="007B7536"/>
    <w:rsid w:val="007D6367"/>
    <w:rsid w:val="008754EF"/>
    <w:rsid w:val="00891721"/>
    <w:rsid w:val="008B7814"/>
    <w:rsid w:val="008D48A6"/>
    <w:rsid w:val="00951CE7"/>
    <w:rsid w:val="00963FC9"/>
    <w:rsid w:val="00983657"/>
    <w:rsid w:val="009A7280"/>
    <w:rsid w:val="009C7C4E"/>
    <w:rsid w:val="00A34663"/>
    <w:rsid w:val="00A92489"/>
    <w:rsid w:val="00AA0A09"/>
    <w:rsid w:val="00B278EA"/>
    <w:rsid w:val="00B3504B"/>
    <w:rsid w:val="00B35692"/>
    <w:rsid w:val="00B80249"/>
    <w:rsid w:val="00C01D82"/>
    <w:rsid w:val="00C24EB5"/>
    <w:rsid w:val="00C734CE"/>
    <w:rsid w:val="00C93DB8"/>
    <w:rsid w:val="00C9663C"/>
    <w:rsid w:val="00D040C4"/>
    <w:rsid w:val="00D04BC6"/>
    <w:rsid w:val="00D16DA9"/>
    <w:rsid w:val="00D2164C"/>
    <w:rsid w:val="00D77EEA"/>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24C79"/>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24352862">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2391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Duperet</dc:creator>
  <cp:lastModifiedBy>FRAGNET Thierry</cp:lastModifiedBy>
  <cp:revision>2</cp:revision>
  <cp:lastPrinted>2017-10-27T14:06:00Z</cp:lastPrinted>
  <dcterms:created xsi:type="dcterms:W3CDTF">2018-08-13T08:36:00Z</dcterms:created>
  <dcterms:modified xsi:type="dcterms:W3CDTF">2018-08-13T08:36:00Z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